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安徽商贸职业技术学院转专业学生汇总表 </w:t>
      </w:r>
    </w:p>
    <w:p>
      <w:pPr>
        <w:jc w:val="left"/>
        <w:rPr>
          <w:rFonts w:ascii="仿宋_GB2312" w:hAnsi="黑体" w:eastAsia="仿宋_GB2312"/>
          <w:sz w:val="24"/>
        </w:rPr>
      </w:pPr>
    </w:p>
    <w:p>
      <w:pPr>
        <w:jc w:val="left"/>
        <w:rPr>
          <w:rFonts w:ascii="仿宋_GB2312" w:hAnsi="黑体" w:eastAsia="仿宋_GB2312"/>
          <w:sz w:val="24"/>
        </w:rPr>
      </w:pPr>
      <w:r>
        <w:rPr>
          <w:rFonts w:hint="eastAsia" w:ascii="仿宋_GB2312" w:hAnsi="黑体" w:eastAsia="仿宋_GB2312"/>
          <w:sz w:val="24"/>
        </w:rPr>
        <w:t xml:space="preserve">学院名称：           </w:t>
      </w:r>
      <w:bookmarkStart w:id="0" w:name="_GoBack"/>
      <w:bookmarkEnd w:id="0"/>
      <w:r>
        <w:rPr>
          <w:rFonts w:hint="eastAsia" w:ascii="仿宋_GB2312" w:hAnsi="黑体" w:eastAsia="仿宋_GB2312"/>
          <w:sz w:val="24"/>
        </w:rPr>
        <w:t xml:space="preserve">            </w:t>
      </w:r>
    </w:p>
    <w:tbl>
      <w:tblPr>
        <w:tblStyle w:val="2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101"/>
        <w:gridCol w:w="1468"/>
        <w:gridCol w:w="2004"/>
        <w:gridCol w:w="2126"/>
        <w:gridCol w:w="1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序号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学号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姓名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申请转入专业1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申请转入专业2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…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20" w:lineRule="exac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说明：1.EXCEL电子格式报送，纸质盖章报送招生办公室备案。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N2M2Y2M4ZThkOWRhYmM3MTFmY2VmYzk2NTQ5ODkifQ=="/>
  </w:docVars>
  <w:rsids>
    <w:rsidRoot w:val="77311F0F"/>
    <w:rsid w:val="7731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2023-09-10T00:18:00Z</dcterms:created>
  <dc:creator>詹海朋</dc:creator>
  <cp:lastModifiedBy>詹海朋</cp:lastModifiedBy>
  <dcterms:modified xsi:type="dcterms:W3CDTF">2023-09-10T00:18:21Z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F2E8CF6A20E04FD09E7B00882198B262_11</vt:lpwstr>
  </property>
</Properties>
</file>